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68CC" w:rsidR="00752E14" w:rsidP="00752E14" w:rsidRDefault="00752E14" w14:paraId="47DE0470" w14:textId="1E4ACC4F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 w:rsidR="00764CC0"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:rsidR="00A82C60" w:rsidP="00A82C60" w:rsidRDefault="00752E14" w14:paraId="163EE5A8" w14:textId="7F056958">
      <w:pPr>
        <w:pBdr>
          <w:bottom w:val="single" w:color="auto" w:sz="6" w:space="1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 w:rsidRPr="00A82C60">
        <w:rPr>
          <w:rFonts w:ascii="Tw Cen MT" w:hAnsi="Tw Cen MT"/>
          <w:b/>
          <w:sz w:val="36"/>
          <w:szCs w:val="28"/>
        </w:rPr>
        <w:t>NaRCAD</w:t>
      </w:r>
      <w:r w:rsidR="00BA4F14">
        <w:rPr>
          <w:rFonts w:ascii="Tw Cen MT" w:hAnsi="Tw Cen MT"/>
          <w:b/>
          <w:sz w:val="36"/>
          <w:szCs w:val="28"/>
        </w:rPr>
        <w:t>2023</w:t>
      </w:r>
      <w:r w:rsidRPr="00A82C60" w:rsidR="00A82C60">
        <w:rPr>
          <w:rFonts w:ascii="Tw Cen MT" w:hAnsi="Tw Cen MT"/>
          <w:b/>
          <w:sz w:val="36"/>
          <w:szCs w:val="28"/>
        </w:rPr>
        <w:t xml:space="preserve">: </w:t>
      </w:r>
      <w:hyperlink w:history="1" r:id="rId6">
        <w:r w:rsidRPr="00A82C60" w:rsidR="00A82C60">
          <w:rPr>
            <w:rStyle w:val="Hyperlink"/>
            <w:rFonts w:ascii="Tw Cen MT" w:hAnsi="Tw Cen MT"/>
            <w:b/>
            <w:sz w:val="36"/>
            <w:szCs w:val="28"/>
          </w:rPr>
          <w:t>The 1</w:t>
        </w:r>
        <w:r w:rsidR="00BA4F14">
          <w:rPr>
            <w:rStyle w:val="Hyperlink"/>
            <w:rFonts w:ascii="Tw Cen MT" w:hAnsi="Tw Cen MT"/>
            <w:b/>
            <w:sz w:val="36"/>
            <w:szCs w:val="28"/>
          </w:rPr>
          <w:t>1</w:t>
        </w:r>
        <w:r w:rsidRPr="00A82C60" w:rsidR="00A82C60">
          <w:rPr>
            <w:rStyle w:val="Hyperlink"/>
            <w:rFonts w:ascii="Tw Cen MT" w:hAnsi="Tw Cen MT"/>
            <w:b/>
            <w:sz w:val="36"/>
            <w:szCs w:val="28"/>
            <w:vertAlign w:val="superscript"/>
          </w:rPr>
          <w:t>th</w:t>
        </w:r>
        <w:r w:rsidRPr="00A82C60" w:rsidR="00A82C60">
          <w:rPr>
            <w:rStyle w:val="Hyperlink"/>
            <w:rFonts w:ascii="Tw Cen MT" w:hAnsi="Tw Cen MT"/>
            <w:b/>
            <w:sz w:val="36"/>
            <w:szCs w:val="28"/>
          </w:rPr>
          <w:t xml:space="preserve"> International Conference on AD</w:t>
        </w:r>
      </w:hyperlink>
    </w:p>
    <w:p w:rsidRPr="003B0AAF" w:rsidR="001E3C87" w:rsidP="001E3C87" w:rsidRDefault="001E3C87" w14:paraId="2EBF9ADA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w Cen MT" w:hAnsi="Tw Cen MT" w:cs="Calibri"/>
          <w:b/>
          <w:bCs/>
          <w:i/>
          <w:iCs/>
          <w:color w:val="000000"/>
          <w:sz w:val="32"/>
          <w:szCs w:val="32"/>
        </w:rPr>
      </w:pPr>
      <w:r w:rsidRPr="003B0AAF">
        <w:rPr>
          <w:rFonts w:ascii="Tw Cen MT" w:hAnsi="Tw Cen MT" w:cs="Calibri"/>
          <w:b/>
          <w:bCs/>
          <w:i/>
          <w:iCs/>
          <w:color w:val="000000"/>
          <w:sz w:val="32"/>
          <w:szCs w:val="32"/>
          <w:shd w:val="clear" w:color="auto" w:fill="FFFFFF"/>
        </w:rPr>
        <w:t>Catalysts for Change: Powerful Conversations for Better Care</w:t>
      </w:r>
    </w:p>
    <w:p w:rsidR="001E3C87" w:rsidP="001E3C87" w:rsidRDefault="001E3C87" w14:paraId="07A479CF" w14:textId="77777777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sz w:val="32"/>
          <w:szCs w:val="32"/>
        </w:rPr>
      </w:pPr>
      <w:r w:rsidRPr="00A82C60">
        <w:rPr>
          <w:rFonts w:ascii="Tw Cen MT" w:hAnsi="Tw Cen MT"/>
          <w:bCs/>
          <w:smallCaps/>
          <w:sz w:val="32"/>
          <w:szCs w:val="32"/>
        </w:rPr>
        <w:t xml:space="preserve">November </w:t>
      </w:r>
      <w:r>
        <w:rPr>
          <w:rFonts w:ascii="Tw Cen MT" w:hAnsi="Tw Cen MT"/>
          <w:bCs/>
          <w:smallCaps/>
          <w:sz w:val="32"/>
          <w:szCs w:val="32"/>
        </w:rPr>
        <w:t xml:space="preserve">6 </w:t>
      </w:r>
      <w:r w:rsidRPr="00A82C60">
        <w:rPr>
          <w:rFonts w:ascii="Tw Cen MT" w:hAnsi="Tw Cen MT"/>
          <w:bCs/>
          <w:smallCaps/>
          <w:sz w:val="32"/>
          <w:szCs w:val="32"/>
        </w:rPr>
        <w:t xml:space="preserve">&amp; </w:t>
      </w:r>
      <w:r>
        <w:rPr>
          <w:rFonts w:ascii="Tw Cen MT" w:hAnsi="Tw Cen MT"/>
          <w:bCs/>
          <w:smallCaps/>
          <w:sz w:val="32"/>
          <w:szCs w:val="32"/>
        </w:rPr>
        <w:t>7</w:t>
      </w:r>
      <w:r w:rsidRPr="00A82C60">
        <w:rPr>
          <w:rFonts w:ascii="Tw Cen MT" w:hAnsi="Tw Cen MT"/>
          <w:bCs/>
          <w:smallCaps/>
          <w:sz w:val="32"/>
          <w:szCs w:val="32"/>
        </w:rPr>
        <w:t xml:space="preserve">, </w:t>
      </w:r>
      <w:r>
        <w:rPr>
          <w:rFonts w:ascii="Tw Cen MT" w:hAnsi="Tw Cen MT"/>
          <w:bCs/>
          <w:smallCaps/>
          <w:sz w:val="32"/>
          <w:szCs w:val="32"/>
        </w:rPr>
        <w:t>2023</w:t>
      </w:r>
    </w:p>
    <w:p w:rsidRPr="00A82C60" w:rsidR="00BA4F14" w:rsidP="00BA4F14" w:rsidRDefault="00BA4F14" w14:paraId="60A717B3" w14:textId="77777777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sz w:val="32"/>
          <w:szCs w:val="32"/>
        </w:rPr>
      </w:pPr>
    </w:p>
    <w:p w:rsidRPr="00AA0D74" w:rsidR="00A82C60" w:rsidP="002F013C" w:rsidRDefault="00A82C60" w14:paraId="7300F04B" w14:textId="77777777">
      <w:pPr>
        <w:rPr>
          <w:rFonts w:ascii="Tw Cen MT" w:hAnsi="Tw Cen MT"/>
          <w:b/>
        </w:rPr>
      </w:pPr>
    </w:p>
    <w:p w:rsidRPr="00AA0D74" w:rsidR="00752E14" w:rsidP="00752E14" w:rsidRDefault="00603925" w14:paraId="2CAD11C0" w14:textId="17B5E302">
      <w:pPr>
        <w:jc w:val="center"/>
        <w:rPr>
          <w:rFonts w:ascii="Tw Cen MT" w:hAnsi="Tw Cen MT"/>
          <w:b/>
        </w:rPr>
      </w:pPr>
      <w:r w:rsidRPr="00A82C60">
        <w:rPr>
          <w:rFonts w:ascii="Tw Cen MT" w:hAnsi="Tw Cen MT"/>
          <w:b/>
          <w:sz w:val="28"/>
          <w:szCs w:val="28"/>
        </w:rPr>
        <w:t>Field Presentation Application</w:t>
      </w:r>
    </w:p>
    <w:p w:rsidRPr="00AA0D74" w:rsidR="00752E14" w:rsidP="00752E14" w:rsidRDefault="00752E14" w14:paraId="068EAF98" w14:textId="77777777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:rsidRPr="00AA0D74" w:rsidR="00D02B90" w:rsidP="00D02B90" w:rsidRDefault="00D02B90" w14:paraId="0198076A" w14:textId="77777777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:rsidRPr="00AA0D74" w:rsidR="00D02B90" w:rsidP="00D02B90" w:rsidRDefault="00D02B90" w14:paraId="4061228F" w14:textId="77777777">
      <w:pPr>
        <w:rPr>
          <w:rFonts w:ascii="Tw Cen MT" w:hAnsi="Tw Cen MT"/>
          <w:sz w:val="18"/>
        </w:rPr>
      </w:pPr>
    </w:p>
    <w:p w:rsidRPr="009B501E" w:rsidR="00752E14" w:rsidP="009B501E" w:rsidRDefault="00D02B90" w14:paraId="7074832C" w14:textId="5917FA15">
      <w:pPr>
        <w:jc w:val="center"/>
        <w:rPr>
          <w:b/>
          <w:bCs/>
          <w:color w:val="FF0000"/>
        </w:rPr>
      </w:pPr>
      <w:r w:rsidRPr="00B83895">
        <w:rPr>
          <w:rFonts w:ascii="Tw Cen MT" w:hAnsi="Tw Cen MT"/>
          <w:b/>
          <w:bCs/>
          <w:color w:val="FF0000"/>
          <w:sz w:val="24"/>
        </w:rPr>
        <w:t>As of March 15, 2023, NaRCAD will accept proposals for in-person conference presentations.</w:t>
      </w:r>
    </w:p>
    <w:p w:rsidRPr="00AA0D74" w:rsidR="00752E14" w:rsidP="00752E14" w:rsidRDefault="00752E14" w14:paraId="6414374A" w14:textId="77777777">
      <w:pPr>
        <w:rPr>
          <w:rFonts w:ascii="Tw Cen MT" w:hAnsi="Tw Cen MT"/>
          <w:sz w:val="18"/>
        </w:rPr>
      </w:pPr>
    </w:p>
    <w:p w:rsidRPr="00AA0D74" w:rsidR="00752E14" w:rsidP="00752E14" w:rsidRDefault="00752E14" w14:paraId="769A056B" w14:textId="63E7FC9F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bookmarkStart w:name="_Hlk96508895" w:id="0"/>
      <w:r w:rsidR="00230317">
        <w:rPr>
          <w:rFonts w:ascii="Tw Cen MT" w:hAnsi="Tw Cen MT" w:cs="Arial"/>
          <w:sz w:val="24"/>
          <w:shd w:val="clear" w:color="auto" w:fill="FFFFFF"/>
        </w:rPr>
        <w:fldChar w:fldCharType="begin"/>
      </w:r>
      <w:r w:rsidR="00230317">
        <w:rPr>
          <w:rFonts w:ascii="Tw Cen MT" w:hAnsi="Tw Cen MT" w:cs="Arial"/>
          <w:sz w:val="24"/>
          <w:shd w:val="clear" w:color="auto" w:fill="FFFFFF"/>
        </w:rPr>
        <w:instrText xml:space="preserve"> HYPERLINK "mailto:</w:instrText>
      </w:r>
      <w:r w:rsidRPr="007E6990" w:rsidR="00230317">
        <w:rPr>
          <w:rFonts w:ascii="Tw Cen MT" w:hAnsi="Tw Cen MT" w:cs="Arial"/>
          <w:sz w:val="24"/>
          <w:shd w:val="clear" w:color="auto" w:fill="FFFFFF"/>
        </w:rPr>
        <w:instrText>narcad@bmc.org</w:instrText>
      </w:r>
      <w:r w:rsidR="00230317">
        <w:rPr>
          <w:rFonts w:ascii="Tw Cen MT" w:hAnsi="Tw Cen MT" w:cs="Arial"/>
          <w:sz w:val="24"/>
          <w:shd w:val="clear" w:color="auto" w:fill="FFFFFF"/>
        </w:rPr>
        <w:instrText xml:space="preserve">" </w:instrText>
      </w:r>
      <w:r w:rsidR="00230317">
        <w:rPr>
          <w:rFonts w:ascii="Tw Cen MT" w:hAnsi="Tw Cen MT" w:cs="Arial"/>
          <w:sz w:val="24"/>
          <w:shd w:val="clear" w:color="auto" w:fill="FFFFFF"/>
        </w:rPr>
        <w:fldChar w:fldCharType="separate"/>
      </w:r>
      <w:r w:rsidRPr="00B76D93" w:rsidR="00230317">
        <w:rPr>
          <w:rStyle w:val="Hyperlink"/>
          <w:rFonts w:ascii="Tw Cen MT" w:hAnsi="Tw Cen MT" w:cs="Arial"/>
          <w:sz w:val="24"/>
          <w:shd w:val="clear" w:color="auto" w:fill="FFFFFF"/>
        </w:rPr>
        <w:t>narcad@bmc.org</w:t>
      </w:r>
      <w:r w:rsidR="00230317">
        <w:rPr>
          <w:rFonts w:ascii="Tw Cen MT" w:hAnsi="Tw Cen MT" w:cs="Arial"/>
          <w:sz w:val="24"/>
          <w:shd w:val="clear" w:color="auto" w:fill="FFFFFF"/>
        </w:rPr>
        <w:fldChar w:fldCharType="end"/>
      </w:r>
      <w:bookmarkEnd w:id="0"/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</w:t>
      </w:r>
      <w:r w:rsidR="00230317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BA4F14">
        <w:rPr>
          <w:rFonts w:ascii="Tw Cen MT" w:hAnsi="Tw Cen MT" w:cs="Arial"/>
          <w:sz w:val="24"/>
          <w:shd w:val="clear" w:color="auto" w:fill="FFFFFF"/>
        </w:rPr>
        <w:t>2023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</w:t>
      </w:r>
      <w:r w:rsidR="00BA4F1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2023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:rsidRPr="00AA0D74" w:rsidR="00752E14" w:rsidP="00752E14" w:rsidRDefault="00752E14" w14:paraId="0DCEDD86" w14:textId="77777777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:rsidRPr="00AA0D74" w:rsidR="00752E14" w:rsidP="2D14CF46" w:rsidRDefault="00752E14" w14:paraId="541516B3" w14:textId="45635772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zCs w:val="24"/>
          <w:shd w:val="clear" w:color="auto" w:fill="FFFFFF"/>
        </w:rPr>
      </w:pPr>
      <w:r w:rsidRPr="2D14CF46">
        <w:rPr>
          <w:rFonts w:ascii="Tw Cen MT" w:hAnsi="Tw Cen MT" w:cs="Arial"/>
          <w:sz w:val="24"/>
          <w:szCs w:val="24"/>
          <w:shd w:val="clear" w:color="auto" w:fill="FFFFFF"/>
        </w:rPr>
        <w:t>Proposals will be reviewed between March 1</w:t>
      </w:r>
      <w:r w:rsidRPr="2D14CF46" w:rsidR="00674231">
        <w:rPr>
          <w:rFonts w:ascii="Tw Cen MT" w:hAnsi="Tw Cen MT" w:cs="Arial"/>
          <w:sz w:val="24"/>
          <w:szCs w:val="24"/>
          <w:shd w:val="clear" w:color="auto" w:fill="FFFFFF"/>
        </w:rPr>
        <w:t>5</w:t>
      </w:r>
      <w:r w:rsidRPr="2D14CF46">
        <w:rPr>
          <w:rFonts w:ascii="Tw Cen MT" w:hAnsi="Tw Cen MT" w:cs="Arial"/>
          <w:sz w:val="24"/>
          <w:szCs w:val="24"/>
          <w:shd w:val="clear" w:color="auto" w:fill="FFFFFF"/>
        </w:rPr>
        <w:t xml:space="preserve"> and July 1</w:t>
      </w:r>
      <w:r w:rsidRPr="2D14CF46" w:rsidR="000C2DC5">
        <w:rPr>
          <w:rFonts w:ascii="Tw Cen MT" w:hAnsi="Tw Cen MT" w:cs="Arial"/>
          <w:sz w:val="24"/>
          <w:szCs w:val="24"/>
          <w:shd w:val="clear" w:color="auto" w:fill="FFFFFF"/>
        </w:rPr>
        <w:t>,</w:t>
      </w:r>
      <w:r w:rsidRPr="2D14CF46">
        <w:rPr>
          <w:rFonts w:ascii="Tw Cen MT" w:hAnsi="Tw Cen MT" w:cs="Arial"/>
          <w:sz w:val="24"/>
          <w:szCs w:val="24"/>
          <w:shd w:val="clear" w:color="auto" w:fill="FFFFFF"/>
        </w:rPr>
        <w:t xml:space="preserve"> </w:t>
      </w:r>
      <w:r w:rsidRPr="2D14CF46" w:rsidR="00BA4F14">
        <w:rPr>
          <w:rFonts w:ascii="Tw Cen MT" w:hAnsi="Tw Cen MT" w:cs="Arial"/>
          <w:sz w:val="24"/>
          <w:szCs w:val="24"/>
          <w:shd w:val="clear" w:color="auto" w:fill="FFFFFF"/>
        </w:rPr>
        <w:t>2023</w:t>
      </w:r>
      <w:r w:rsidRPr="2D14CF46" w:rsidR="000C2DC5">
        <w:rPr>
          <w:rFonts w:ascii="Tw Cen MT" w:hAnsi="Tw Cen MT" w:cs="Arial"/>
          <w:sz w:val="24"/>
          <w:szCs w:val="24"/>
          <w:shd w:val="clear" w:color="auto" w:fill="FFFFFF"/>
        </w:rPr>
        <w:t>,</w:t>
      </w:r>
      <w:r w:rsidRPr="2D14CF46">
        <w:rPr>
          <w:rFonts w:ascii="Tw Cen MT" w:hAnsi="Tw Cen MT" w:cs="Arial"/>
          <w:sz w:val="24"/>
          <w:szCs w:val="24"/>
          <w:shd w:val="clear" w:color="auto" w:fill="FFFFFF"/>
        </w:rPr>
        <w:t xml:space="preserve"> with </w:t>
      </w:r>
      <w:r w:rsidRPr="2D14CF46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the final deadline to submit being </w:t>
      </w:r>
      <w:r w:rsidRPr="2D14CF46" w:rsidR="00BA4F14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Thursday</w:t>
      </w:r>
      <w:r w:rsidRPr="2D14CF46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, </w:t>
      </w:r>
      <w:r w:rsidRPr="2D14CF46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July </w:t>
      </w:r>
      <w:r w:rsidRPr="2D14CF46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1, </w:t>
      </w:r>
      <w:r w:rsidRPr="2D14CF46" w:rsidR="00BA4F14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2023</w:t>
      </w:r>
      <w:r w:rsidRPr="2D14CF46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 by 5 p.m. ET.</w:t>
      </w:r>
      <w:r w:rsidRPr="2D14CF46">
        <w:rPr>
          <w:rFonts w:ascii="Tw Cen MT" w:hAnsi="Tw Cen MT" w:cs="Arial"/>
          <w:sz w:val="24"/>
          <w:szCs w:val="24"/>
          <w:shd w:val="clear" w:color="auto" w:fill="FFFFFF"/>
        </w:rPr>
        <w:t xml:space="preserve">  </w:t>
      </w:r>
    </w:p>
    <w:p w:rsidRPr="00AA0D74" w:rsidR="00752E14" w:rsidP="00752E14" w:rsidRDefault="00752E14" w14:paraId="4814B3A2" w14:textId="77777777">
      <w:pPr>
        <w:rPr>
          <w:rFonts w:ascii="Tw Cen MT" w:hAnsi="Tw Cen MT" w:cs="Arial"/>
          <w:sz w:val="24"/>
          <w:shd w:val="clear" w:color="auto" w:fill="FFFFFF"/>
        </w:rPr>
      </w:pPr>
    </w:p>
    <w:p w:rsidRPr="00B17BD5" w:rsidR="00B17BD5" w:rsidP="00B17BD5" w:rsidRDefault="00752E14" w14:paraId="4A49FD5D" w14:textId="5DA95D0B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</w:t>
      </w:r>
      <w:r w:rsidR="00254D6D">
        <w:rPr>
          <w:rFonts w:ascii="Tw Cen MT" w:hAnsi="Tw Cen MT" w:cs="Arial"/>
          <w:sz w:val="24"/>
          <w:shd w:val="clear" w:color="auto" w:fill="FFFFFF"/>
        </w:rPr>
        <w:t>July</w:t>
      </w:r>
      <w:r>
        <w:rPr>
          <w:rFonts w:ascii="Tw Cen MT" w:hAnsi="Tw Cen MT" w:cs="Arial"/>
          <w:sz w:val="24"/>
          <w:shd w:val="clear" w:color="auto" w:fill="FFFFFF"/>
        </w:rPr>
        <w:t xml:space="preserve"> </w:t>
      </w:r>
      <w:r w:rsidR="00254D6D">
        <w:rPr>
          <w:rFonts w:ascii="Tw Cen MT" w:hAnsi="Tw Cen MT" w:cs="Arial"/>
          <w:sz w:val="24"/>
          <w:shd w:val="clear" w:color="auto" w:fill="FFFFFF"/>
        </w:rPr>
        <w:t>1</w:t>
      </w:r>
      <w:r w:rsidR="003E1B4B">
        <w:rPr>
          <w:rFonts w:ascii="Tw Cen MT" w:hAnsi="Tw Cen MT" w:cs="Arial"/>
          <w:sz w:val="24"/>
          <w:shd w:val="clear" w:color="auto" w:fill="FFFFFF"/>
        </w:rPr>
        <w:t>4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BA4F14">
        <w:rPr>
          <w:rFonts w:ascii="Tw Cen MT" w:hAnsi="Tw Cen MT" w:cs="Arial"/>
          <w:sz w:val="24"/>
          <w:shd w:val="clear" w:color="auto" w:fill="FFFFFF"/>
        </w:rPr>
        <w:t>2023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:rsidRPr="00B17BD5" w:rsidR="00B17BD5" w:rsidP="00B17BD5" w:rsidRDefault="00B17BD5" w14:paraId="1389A8F6" w14:textId="77777777">
      <w:pPr>
        <w:pStyle w:val="ListParagraph"/>
        <w:rPr>
          <w:rFonts w:ascii="Tw Cen MT" w:hAnsi="Tw Cen MT"/>
          <w:i/>
          <w:sz w:val="24"/>
        </w:rPr>
      </w:pPr>
    </w:p>
    <w:p w:rsidRPr="00B17BD5" w:rsidR="00B17BD5" w:rsidP="00B17BD5" w:rsidRDefault="00B17BD5" w14:paraId="66985D9D" w14:textId="68ACDA92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:rsidRPr="00AA0D74" w:rsidR="00B17BD5" w:rsidP="00B17BD5" w:rsidRDefault="00B17BD5" w14:paraId="1069431E" w14:textId="77777777">
      <w:pPr>
        <w:pStyle w:val="ListParagraph"/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</w:pPr>
    </w:p>
    <w:p w:rsidRPr="00A82C60" w:rsidR="00752E14" w:rsidP="00752E14" w:rsidRDefault="00752E14" w14:paraId="6C358E1C" w14:textId="4BE78D8F">
      <w:pPr>
        <w:rPr>
          <w:rFonts w:ascii="Tw Cen MT" w:hAnsi="Tw Cen MT"/>
          <w:b/>
          <w:bCs/>
          <w:sz w:val="26"/>
          <w:szCs w:val="26"/>
        </w:rPr>
      </w:pPr>
    </w:p>
    <w:p w:rsidRPr="00A82C60" w:rsidR="00A82C60" w:rsidP="00A82C60" w:rsidRDefault="00A82C60" w14:paraId="4A634A53" w14:textId="59C11D01">
      <w:pPr>
        <w:rPr>
          <w:rFonts w:ascii="Tw Cen MT" w:hAnsi="Tw Cen MT"/>
          <w:i/>
          <w:iCs/>
          <w:sz w:val="24"/>
        </w:rPr>
      </w:pPr>
      <w:r w:rsidRPr="00A82C60">
        <w:rPr>
          <w:rFonts w:ascii="Tw Cen MT" w:hAnsi="Tw Cen MT"/>
          <w:sz w:val="28"/>
          <w:szCs w:val="24"/>
        </w:rPr>
        <w:t xml:space="preserve"> </w:t>
      </w:r>
      <w:r>
        <w:rPr>
          <w:rFonts w:ascii="Tw Cen MT" w:hAnsi="Tw Cen MT"/>
          <w:sz w:val="24"/>
        </w:rPr>
        <w:t>(</w:t>
      </w:r>
      <w:r w:rsidRPr="00A82C60">
        <w:rPr>
          <w:rFonts w:ascii="Tw Cen MT" w:hAnsi="Tw Cen MT"/>
          <w:i/>
          <w:iCs/>
          <w:sz w:val="24"/>
        </w:rPr>
        <w:t xml:space="preserve">To review presentations from previous conferences, please visit our </w:t>
      </w:r>
      <w:hyperlink w:history="1" r:id="rId7">
        <w:r w:rsidRPr="00A82C60">
          <w:rPr>
            <w:rStyle w:val="Hyperlink"/>
            <w:rFonts w:ascii="Tw Cen MT" w:hAnsi="Tw Cen MT"/>
            <w:i/>
            <w:iCs/>
            <w:sz w:val="24"/>
          </w:rPr>
          <w:t>Conference Hub page.</w:t>
        </w:r>
      </w:hyperlink>
      <w:r>
        <w:rPr>
          <w:rStyle w:val="Hyperlink"/>
          <w:rFonts w:ascii="Tw Cen MT" w:hAnsi="Tw Cen MT"/>
          <w:i/>
          <w:iCs/>
          <w:color w:val="auto"/>
          <w:sz w:val="24"/>
          <w:u w:val="none"/>
        </w:rPr>
        <w:t>)</w:t>
      </w:r>
    </w:p>
    <w:p w:rsidRPr="00AA0D74" w:rsidR="00A82C60" w:rsidP="00752E14" w:rsidRDefault="00A82C60" w14:paraId="0D2E75A1" w14:textId="77777777">
      <w:pPr>
        <w:rPr>
          <w:rFonts w:ascii="Tw Cen MT" w:hAnsi="Tw Cen MT"/>
          <w:sz w:val="24"/>
        </w:rPr>
      </w:pPr>
    </w:p>
    <w:p w:rsidRPr="00AA0D74" w:rsidR="00752E14" w:rsidP="00752E14" w:rsidRDefault="00752E14" w14:paraId="6E7DEA12" w14:textId="77777777">
      <w:pPr>
        <w:rPr>
          <w:rFonts w:ascii="Tw Cen MT" w:hAnsi="Tw Cen MT"/>
          <w:b/>
          <w:sz w:val="24"/>
        </w:rPr>
      </w:pPr>
    </w:p>
    <w:p w:rsidRPr="00B76002" w:rsidR="00752E14" w:rsidP="00752E14" w:rsidRDefault="00752E14" w14:paraId="6F899B7D" w14:textId="77777777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B76002">
        <w:rPr>
          <w:rFonts w:ascii="Tw Cen MT" w:hAnsi="Tw Cen MT"/>
          <w:b/>
          <w:color w:val="2E74B5" w:themeColor="accent5" w:themeShade="BF"/>
          <w:sz w:val="24"/>
          <w:highlight w:val="yellow"/>
        </w:rPr>
        <w:t>Field Presentation, 10-20 minutes in length</w:t>
      </w:r>
    </w:p>
    <w:p w:rsidRPr="00AA0D74" w:rsidR="00752E14" w:rsidP="00752E14" w:rsidRDefault="00752E14" w14:paraId="0D1EFA6E" w14:textId="77777777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B76002">
        <w:rPr>
          <w:rFonts w:ascii="Tw Cen MT" w:hAnsi="Tw Cen MT"/>
          <w:i/>
          <w:sz w:val="24"/>
          <w:highlight w:val="yellow"/>
        </w:rPr>
        <w:t xml:space="preserve"> (Max. number of presenters per Field Presentation: 1)</w:t>
      </w:r>
    </w:p>
    <w:p w:rsidRPr="00AA0D74" w:rsidR="00752E14" w:rsidP="00752E14" w:rsidRDefault="00752E14" w14:paraId="67350EEF" w14:textId="77777777">
      <w:pPr>
        <w:rPr>
          <w:rFonts w:ascii="Tw Cen MT" w:hAnsi="Tw Cen MT"/>
          <w:b/>
          <w:sz w:val="12"/>
        </w:rPr>
      </w:pPr>
    </w:p>
    <w:p w:rsidR="00752E14" w:rsidP="00752E14" w:rsidRDefault="00752E14" w14:paraId="798ADDA8" w14:textId="77777777">
      <w:pPr>
        <w:jc w:val="center"/>
        <w:rPr>
          <w:rFonts w:ascii="Tw Cen MT" w:hAnsi="Tw Cen MT"/>
          <w:b/>
          <w:i/>
          <w:color w:val="FF0000"/>
        </w:rPr>
      </w:pPr>
    </w:p>
    <w:p w:rsidRPr="00AA0D74" w:rsidR="00752E14" w:rsidP="00752E14" w:rsidRDefault="00B17BD5" w14:paraId="794B681C" w14:textId="3A8CB09E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 xml:space="preserve">Please submit only the following pages with your application; </w:t>
      </w:r>
      <w:r w:rsidR="00752E14">
        <w:rPr>
          <w:rFonts w:ascii="Tw Cen MT" w:hAnsi="Tw Cen MT"/>
          <w:b/>
          <w:i/>
          <w:color w:val="FF0000"/>
        </w:rPr>
        <w:t>do not submit this page.</w:t>
      </w:r>
    </w:p>
    <w:p w:rsidRPr="00AA0D74" w:rsidR="00752E14" w:rsidP="00752E14" w:rsidRDefault="00752E14" w14:paraId="5CE5ED43" w14:textId="77777777">
      <w:pPr>
        <w:rPr>
          <w:rFonts w:ascii="Tw Cen MT" w:hAnsi="Tw Cen MT"/>
          <w:b/>
          <w:sz w:val="12"/>
        </w:rPr>
      </w:pPr>
    </w:p>
    <w:p w:rsidRPr="00AA0D74" w:rsidR="00752E14" w:rsidP="00752E14" w:rsidRDefault="00752E14" w14:paraId="7BCBFD2D" w14:textId="77777777">
      <w:pPr>
        <w:spacing w:after="200" w:line="276" w:lineRule="auto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br w:type="page"/>
      </w:r>
    </w:p>
    <w:p w:rsidR="00752E14" w:rsidP="00752E14" w:rsidRDefault="00B17BD5" w14:paraId="5BBC9F62" w14:textId="66CB80E7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lastRenderedPageBreak/>
        <w:t>NaRCAD</w:t>
      </w:r>
      <w:r w:rsidR="00BA4F14">
        <w:rPr>
          <w:rFonts w:ascii="Tw Cen MT" w:hAnsi="Tw Cen MT"/>
          <w:b/>
          <w:smallCaps/>
          <w:sz w:val="28"/>
        </w:rPr>
        <w:t>2023</w:t>
      </w:r>
      <w:r>
        <w:rPr>
          <w:rFonts w:ascii="Tw Cen MT" w:hAnsi="Tw Cen MT"/>
          <w:b/>
          <w:smallCaps/>
          <w:sz w:val="28"/>
        </w:rPr>
        <w:t xml:space="preserve"> </w:t>
      </w:r>
      <w:r w:rsidR="00C040B6">
        <w:rPr>
          <w:rFonts w:ascii="Tw Cen MT" w:hAnsi="Tw Cen MT"/>
          <w:b/>
          <w:smallCaps/>
          <w:sz w:val="28"/>
        </w:rPr>
        <w:t xml:space="preserve">Field Presentation </w:t>
      </w:r>
      <w:r w:rsidRPr="00AA0D74" w:rsidR="00752E14">
        <w:rPr>
          <w:rFonts w:ascii="Tw Cen MT" w:hAnsi="Tw Cen MT"/>
          <w:b/>
          <w:smallCaps/>
          <w:sz w:val="28"/>
        </w:rPr>
        <w:t>Submission</w:t>
      </w:r>
      <w:r w:rsidR="00752E14">
        <w:rPr>
          <w:rFonts w:ascii="Tw Cen MT" w:hAnsi="Tw Cen MT"/>
          <w:b/>
          <w:smallCaps/>
          <w:sz w:val="28"/>
        </w:rPr>
        <w:t xml:space="preserve"> Cover Page</w:t>
      </w:r>
      <w:r w:rsidRPr="00AA0D74" w:rsidR="00752E14">
        <w:rPr>
          <w:rFonts w:ascii="Tw Cen MT" w:hAnsi="Tw Cen MT"/>
          <w:b/>
          <w:smallCaps/>
          <w:sz w:val="28"/>
        </w:rPr>
        <w:t>:</w:t>
      </w:r>
    </w:p>
    <w:p w:rsidR="00B17BD5" w:rsidP="00752E14" w:rsidRDefault="00B17BD5" w14:paraId="650BD0FA" w14:textId="115CF20C">
      <w:pPr>
        <w:jc w:val="center"/>
        <w:rPr>
          <w:rFonts w:ascii="Tw Cen MT" w:hAnsi="Tw Cen MT"/>
          <w:b/>
          <w:smallCaps/>
          <w:sz w:val="28"/>
        </w:rPr>
      </w:pPr>
    </w:p>
    <w:p w:rsidR="00D02B90" w:rsidP="00D02B90" w:rsidRDefault="00D02B90" w14:paraId="2CB6ED4B" w14:textId="77777777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I understand that this application will be considered for an in-person format only </w:t>
      </w:r>
      <w:r>
        <w:rPr>
          <w:rFonts w:ascii="Tw Cen MT" w:hAnsi="Tw Cen MT"/>
          <w:i/>
          <w:sz w:val="24"/>
          <w:szCs w:val="24"/>
        </w:rPr>
        <w:t>(there will be no virtual presentation options for this conference)</w:t>
      </w:r>
      <w:r>
        <w:rPr>
          <w:rFonts w:ascii="Tw Cen MT" w:hAnsi="Tw Cen MT"/>
          <w:iCs/>
          <w:sz w:val="24"/>
          <w:szCs w:val="24"/>
        </w:rPr>
        <w:t xml:space="preserve">. </w:t>
      </w:r>
      <w:sdt>
        <w:sdtPr>
          <w:rPr>
            <w:rFonts w:ascii="Tw Cen MT" w:hAnsi="Tw Cen MT"/>
            <w:iCs/>
            <w:sz w:val="24"/>
            <w:szCs w:val="24"/>
          </w:rPr>
          <w:id w:val="-179690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iCs/>
              <w:sz w:val="24"/>
              <w:szCs w:val="24"/>
            </w:rPr>
            <w:t>☐</w:t>
          </w:r>
        </w:sdtContent>
      </w:sdt>
    </w:p>
    <w:p w:rsidR="00D02B90" w:rsidP="00D02B90" w:rsidRDefault="00D02B90" w14:paraId="5F880FD6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A4F14" w:rsidR="00B17BD5" w:rsidP="00B17BD5" w:rsidRDefault="00B17BD5" w14:paraId="5DDEAFC1" w14:textId="3EFBDE33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Presentation title:</w:t>
      </w:r>
    </w:p>
    <w:p w:rsidRPr="00BA4F14" w:rsidR="00B17BD5" w:rsidP="00B17BD5" w:rsidRDefault="00B17BD5" w14:paraId="3980BB96" w14:textId="42535CB1">
      <w:pPr>
        <w:ind w:left="360"/>
        <w:rPr>
          <w:rFonts w:ascii="Tw Cen MT" w:hAnsi="Tw Cen MT"/>
          <w:i/>
          <w:sz w:val="24"/>
          <w:szCs w:val="24"/>
        </w:rPr>
      </w:pPr>
      <w:r w:rsidRPr="00BA4F14">
        <w:rPr>
          <w:rFonts w:ascii="Tw Cen MT" w:hAnsi="Tw Cen MT"/>
          <w:i/>
          <w:sz w:val="24"/>
          <w:szCs w:val="24"/>
        </w:rPr>
        <w:t xml:space="preserve">(please use a </w:t>
      </w:r>
      <w:r w:rsidRPr="00BA4F14">
        <w:rPr>
          <w:rFonts w:ascii="Tw Cen MT" w:hAnsi="Tw Cen MT"/>
          <w:b/>
          <w:bCs/>
          <w:i/>
          <w:sz w:val="24"/>
          <w:szCs w:val="24"/>
          <w:u w:val="single"/>
        </w:rPr>
        <w:t>clear and brief title;</w:t>
      </w:r>
      <w:r w:rsidRPr="00BA4F14">
        <w:rPr>
          <w:rFonts w:ascii="Tw Cen MT" w:hAnsi="Tw Cen MT"/>
          <w:i/>
          <w:sz w:val="24"/>
          <w:szCs w:val="24"/>
        </w:rPr>
        <w:t xml:space="preserve"> do not use the same name as for a corresponding research publication): </w:t>
      </w:r>
    </w:p>
    <w:p w:rsidRPr="00BA4F14" w:rsidR="00752E14" w:rsidP="00752E14" w:rsidRDefault="00752E14" w14:paraId="1B2B8421" w14:textId="77777777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:rsidRPr="00BA4F14" w:rsidR="000C2DC5" w:rsidP="000C2DC5" w:rsidRDefault="00B17BD5" w14:paraId="40D7501D" w14:textId="00A9A3CE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P</w:t>
      </w:r>
      <w:r w:rsidRPr="00BA4F14" w:rsidR="000C2DC5">
        <w:rPr>
          <w:rFonts w:ascii="Tw Cen MT" w:hAnsi="Tw Cen MT"/>
          <w:iCs/>
          <w:sz w:val="24"/>
          <w:szCs w:val="24"/>
        </w:rPr>
        <w:t>resenter</w:t>
      </w:r>
      <w:r w:rsidRPr="00BA4F14">
        <w:rPr>
          <w:rFonts w:ascii="Tw Cen MT" w:hAnsi="Tw Cen MT"/>
          <w:iCs/>
          <w:sz w:val="24"/>
          <w:szCs w:val="24"/>
        </w:rPr>
        <w:t xml:space="preserve"> name</w:t>
      </w:r>
      <w:r w:rsidRPr="00BA4F14" w:rsidR="000C2DC5">
        <w:rPr>
          <w:rFonts w:ascii="Tw Cen MT" w:hAnsi="Tw Cen MT"/>
          <w:iCs/>
          <w:sz w:val="24"/>
          <w:szCs w:val="24"/>
        </w:rPr>
        <w:t>:</w:t>
      </w:r>
    </w:p>
    <w:p w:rsidRPr="00BA4F14" w:rsidR="000C2DC5" w:rsidP="000C2DC5" w:rsidRDefault="000C2DC5" w14:paraId="1F2937BD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A4F14" w:rsidR="00B17BD5" w:rsidP="00B17BD5" w:rsidRDefault="00B17BD5" w14:paraId="0C9323B4" w14:textId="5AA91150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Presenter e-mail address:</w:t>
      </w:r>
    </w:p>
    <w:p w:rsidRPr="00BA4F14" w:rsidR="00B17BD5" w:rsidP="00B17BD5" w:rsidRDefault="00B17BD5" w14:paraId="03CD6AD7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A4F14" w:rsidR="00B17BD5" w:rsidP="00B17BD5" w:rsidRDefault="00B17BD5" w14:paraId="43B536F0" w14:textId="10BBB81E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Organization:</w:t>
      </w:r>
    </w:p>
    <w:p w:rsidRPr="00BA4F14" w:rsidR="000C2DC5" w:rsidP="000C2DC5" w:rsidRDefault="000C2DC5" w14:paraId="0EA20AB0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A4F14" w:rsidR="00752E14" w:rsidP="00752E14" w:rsidRDefault="00752E14" w14:paraId="047D38F8" w14:textId="77777777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Sources of funding for the project:</w:t>
      </w:r>
    </w:p>
    <w:p w:rsidRPr="00BA4F14" w:rsidR="00752E14" w:rsidP="00752E14" w:rsidRDefault="00752E14" w14:paraId="52FF21DD" w14:textId="77777777">
      <w:pPr>
        <w:rPr>
          <w:rFonts w:ascii="Tw Cen MT" w:hAnsi="Tw Cen MT"/>
          <w:iCs/>
          <w:sz w:val="24"/>
          <w:szCs w:val="24"/>
        </w:rPr>
      </w:pPr>
    </w:p>
    <w:p w:rsidRPr="00BA4F14" w:rsidR="00752E14" w:rsidP="00752E14" w:rsidRDefault="00752E14" w14:paraId="20C2F5BA" w14:textId="57343A30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A4F14">
        <w:rPr>
          <w:rFonts w:ascii="Tw Cen MT" w:hAnsi="Tw Cen MT"/>
          <w:iCs/>
          <w:sz w:val="24"/>
          <w:szCs w:val="24"/>
        </w:rPr>
        <w:t>Potential conflicts of interest</w:t>
      </w:r>
      <w:r w:rsidRPr="00BA4F14" w:rsidR="000C2DC5">
        <w:rPr>
          <w:rFonts w:ascii="Tw Cen MT" w:hAnsi="Tw Cen MT"/>
          <w:iCs/>
          <w:sz w:val="24"/>
          <w:szCs w:val="24"/>
        </w:rPr>
        <w:t>:</w:t>
      </w:r>
    </w:p>
    <w:p w:rsidRPr="00BA4F14" w:rsidR="00752E14" w:rsidP="00752E14" w:rsidRDefault="00752E14" w14:paraId="72599D42" w14:textId="77777777">
      <w:pPr>
        <w:rPr>
          <w:rFonts w:ascii="Tw Cen MT" w:hAnsi="Tw Cen MT"/>
          <w:iCs/>
          <w:sz w:val="24"/>
          <w:szCs w:val="24"/>
        </w:rPr>
      </w:pPr>
    </w:p>
    <w:p w:rsidRPr="00BA4F14" w:rsidR="00752E14" w:rsidP="00752E14" w:rsidRDefault="000C2DC5" w14:paraId="72F2F21F" w14:textId="1A097027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  <w:sz w:val="24"/>
          <w:szCs w:val="24"/>
        </w:rPr>
      </w:pPr>
      <w:r w:rsidRPr="00BA4F14">
        <w:rPr>
          <w:rFonts w:ascii="Tw Cen MT" w:hAnsi="Tw Cen MT"/>
          <w:b/>
          <w:iCs/>
          <w:color w:val="FF0000"/>
          <w:sz w:val="24"/>
          <w:szCs w:val="24"/>
          <w:u w:val="single"/>
        </w:rPr>
        <w:t xml:space="preserve">Please include </w:t>
      </w:r>
      <w:r w:rsidRPr="00BA4F14" w:rsidR="00752E14">
        <w:rPr>
          <w:rFonts w:ascii="Tw Cen MT" w:hAnsi="Tw Cen MT"/>
          <w:b/>
          <w:iCs/>
          <w:color w:val="FF0000"/>
          <w:sz w:val="24"/>
          <w:szCs w:val="24"/>
          <w:u w:val="single"/>
        </w:rPr>
        <w:t>3-</w:t>
      </w:r>
      <w:r w:rsidRPr="00BA4F14">
        <w:rPr>
          <w:rFonts w:ascii="Tw Cen MT" w:hAnsi="Tw Cen MT"/>
          <w:b/>
          <w:iCs/>
          <w:color w:val="FF0000"/>
          <w:sz w:val="24"/>
          <w:szCs w:val="24"/>
          <w:u w:val="single"/>
        </w:rPr>
        <w:t>5</w:t>
      </w:r>
      <w:r w:rsidRPr="00BA4F14" w:rsidR="00752E14">
        <w:rPr>
          <w:rFonts w:ascii="Tw Cen MT" w:hAnsi="Tw Cen MT"/>
          <w:b/>
          <w:iCs/>
          <w:color w:val="FF0000"/>
          <w:sz w:val="24"/>
          <w:szCs w:val="24"/>
          <w:u w:val="single"/>
        </w:rPr>
        <w:t xml:space="preserve"> sentence </w:t>
      </w:r>
      <w:r w:rsidRPr="00BA4F14">
        <w:rPr>
          <w:rFonts w:ascii="Tw Cen MT" w:hAnsi="Tw Cen MT"/>
          <w:b/>
          <w:iCs/>
          <w:color w:val="FF0000"/>
          <w:sz w:val="24"/>
          <w:szCs w:val="24"/>
          <w:u w:val="single"/>
        </w:rPr>
        <w:t>speaker bio &amp; headshot below or as additional attachment:</w:t>
      </w:r>
    </w:p>
    <w:p w:rsidRPr="00254D6D" w:rsidR="00752E14" w:rsidP="00254D6D" w:rsidRDefault="00752E14" w14:paraId="3927E8B9" w14:textId="403582FF">
      <w:pPr>
        <w:rPr>
          <w:rFonts w:ascii="Tw Cen MT" w:hAnsi="Tw Cen MT"/>
          <w:i/>
          <w:sz w:val="24"/>
          <w:szCs w:val="24"/>
        </w:rPr>
      </w:pPr>
    </w:p>
    <w:p w:rsidRPr="00BA4F14" w:rsidR="00752E14" w:rsidP="00C040B6" w:rsidRDefault="00752E14" w14:paraId="4B17C4B8" w14:textId="77777777">
      <w:pPr>
        <w:rPr>
          <w:rFonts w:ascii="Tw Cen MT" w:hAnsi="Tw Cen MT"/>
          <w:i/>
          <w:sz w:val="24"/>
          <w:szCs w:val="24"/>
        </w:rPr>
      </w:pPr>
    </w:p>
    <w:p w:rsidRPr="00BA4F14" w:rsidR="00752E14" w:rsidP="00173EEA" w:rsidRDefault="00752E14" w14:paraId="7A357E63" w14:textId="65A75337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BA4F14">
        <w:rPr>
          <w:rFonts w:ascii="Tw Cen MT" w:hAnsi="Tw Cen MT"/>
          <w:b/>
          <w:color w:val="2E74B5" w:themeColor="accent5" w:themeShade="BF"/>
          <w:sz w:val="24"/>
          <w:szCs w:val="24"/>
        </w:rPr>
        <w:t>Field Presentation</w:t>
      </w:r>
      <w:r w:rsidRPr="00BA4F14" w:rsidR="00B17BD5">
        <w:rPr>
          <w:rFonts w:ascii="Tw Cen MT" w:hAnsi="Tw Cen MT"/>
          <w:b/>
          <w:color w:val="2E74B5" w:themeColor="accent5" w:themeShade="BF"/>
          <w:sz w:val="24"/>
          <w:szCs w:val="24"/>
        </w:rPr>
        <w:t xml:space="preserve"> Content</w:t>
      </w:r>
      <w:r w:rsidRPr="00BA4F14">
        <w:rPr>
          <w:rFonts w:ascii="Tw Cen MT" w:hAnsi="Tw Cen MT"/>
          <w:b/>
          <w:color w:val="2E74B5" w:themeColor="accent5" w:themeShade="BF"/>
          <w:sz w:val="24"/>
          <w:szCs w:val="24"/>
        </w:rPr>
        <w:t>, 1</w:t>
      </w:r>
      <w:r w:rsidRPr="00BA4F14" w:rsidR="000C2DC5">
        <w:rPr>
          <w:rFonts w:ascii="Tw Cen MT" w:hAnsi="Tw Cen MT"/>
          <w:b/>
          <w:color w:val="2E74B5" w:themeColor="accent5" w:themeShade="BF"/>
          <w:sz w:val="24"/>
          <w:szCs w:val="24"/>
        </w:rPr>
        <w:t>5</w:t>
      </w:r>
      <w:r w:rsidRPr="00BA4F14">
        <w:rPr>
          <w:rFonts w:ascii="Tw Cen MT" w:hAnsi="Tw Cen MT"/>
          <w:b/>
          <w:color w:val="2E74B5" w:themeColor="accent5" w:themeShade="BF"/>
          <w:sz w:val="24"/>
          <w:szCs w:val="24"/>
        </w:rPr>
        <w:t>-20 minutes in length</w:t>
      </w:r>
    </w:p>
    <w:p w:rsidRPr="00BA4F14" w:rsidR="00752E14" w:rsidP="00173EEA" w:rsidRDefault="00752E14" w14:paraId="713E8E4E" w14:textId="677E1450">
      <w:pPr>
        <w:rPr>
          <w:rFonts w:ascii="Tw Cen MT" w:hAnsi="Tw Cen MT"/>
          <w:i/>
          <w:sz w:val="24"/>
          <w:szCs w:val="24"/>
        </w:rPr>
      </w:pPr>
      <w:r w:rsidRPr="00BA4F14">
        <w:rPr>
          <w:rFonts w:ascii="Tw Cen MT" w:hAnsi="Tw Cen MT"/>
          <w:i/>
          <w:sz w:val="24"/>
          <w:szCs w:val="24"/>
        </w:rPr>
        <w:t>(Max. number of presenters per Field Presentation: 1)</w:t>
      </w:r>
    </w:p>
    <w:p w:rsidRPr="00BA4F14" w:rsidR="00482DE9" w:rsidP="00173EEA" w:rsidRDefault="00482DE9" w14:paraId="6ADE277D" w14:textId="679DCBDC">
      <w:pPr>
        <w:rPr>
          <w:rFonts w:ascii="Tw Cen MT" w:hAnsi="Tw Cen MT"/>
          <w:i/>
          <w:sz w:val="24"/>
          <w:szCs w:val="24"/>
        </w:rPr>
      </w:pPr>
    </w:p>
    <w:p w:rsidRPr="00254D6D" w:rsidR="00482DE9" w:rsidP="00173EEA" w:rsidRDefault="00482DE9" w14:paraId="2BA2B507" w14:textId="386C1EB7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BA4F14">
        <w:rPr>
          <w:rFonts w:ascii="Tw Cen MT" w:hAnsi="Tw Cen MT"/>
          <w:b/>
          <w:color w:val="2E74B5" w:themeColor="accent5" w:themeShade="BF"/>
          <w:sz w:val="24"/>
          <w:szCs w:val="24"/>
        </w:rPr>
        <w:t>(1000 word limit)</w:t>
      </w:r>
    </w:p>
    <w:p w:rsidRPr="00BA4F14" w:rsidR="00752E14" w:rsidP="00752E14" w:rsidRDefault="00752E14" w14:paraId="238123AE" w14:textId="77777777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:rsidRPr="00BA4F14" w:rsidR="00B17BD5" w:rsidP="000C2DC5" w:rsidRDefault="00B17BD5" w14:paraId="5DD1D751" w14:textId="26D9BE84">
      <w:pPr>
        <w:pStyle w:val="ListParagraph"/>
        <w:ind w:left="360"/>
        <w:rPr>
          <w:rFonts w:ascii="Tw Cen MT" w:hAnsi="Tw Cen MT"/>
          <w:b/>
          <w:i/>
          <w:color w:val="FF0000"/>
          <w:sz w:val="24"/>
          <w:szCs w:val="24"/>
          <w:u w:val="single"/>
        </w:rPr>
      </w:pPr>
      <w:r w:rsidRPr="00BA4F14">
        <w:rPr>
          <w:rFonts w:ascii="Tw Cen MT" w:hAnsi="Tw Cen MT"/>
          <w:b/>
          <w:i/>
          <w:color w:val="FF0000"/>
          <w:sz w:val="24"/>
          <w:szCs w:val="24"/>
          <w:u w:val="single"/>
        </w:rPr>
        <w:t>Please, do not cut and paste a publication abstract as your submission.</w:t>
      </w:r>
    </w:p>
    <w:p w:rsidRPr="00BA4F14" w:rsidR="00B17BD5" w:rsidP="000C2DC5" w:rsidRDefault="00B17BD5" w14:paraId="0A6E91C4" w14:textId="77777777">
      <w:pPr>
        <w:pStyle w:val="ListParagraph"/>
        <w:ind w:left="360"/>
        <w:rPr>
          <w:rFonts w:ascii="Tw Cen MT" w:hAnsi="Tw Cen MT"/>
          <w:bCs/>
          <w:i/>
          <w:iCs/>
          <w:sz w:val="24"/>
          <w:szCs w:val="24"/>
        </w:rPr>
      </w:pPr>
    </w:p>
    <w:p w:rsidRPr="00BA4F14" w:rsidR="00752E14" w:rsidP="000C2DC5" w:rsidRDefault="00752E14" w14:paraId="2598B90E" w14:textId="5F305FA3">
      <w:pPr>
        <w:pStyle w:val="ListParagraph"/>
        <w:ind w:left="360"/>
        <w:rPr>
          <w:rFonts w:ascii="Tw Cen MT" w:hAnsi="Tw Cen MT"/>
          <w:bCs/>
          <w:i/>
          <w:iCs/>
          <w:sz w:val="24"/>
          <w:szCs w:val="24"/>
        </w:rPr>
      </w:pPr>
      <w:r w:rsidRPr="00BA4F14">
        <w:rPr>
          <w:rFonts w:ascii="Tw Cen MT" w:hAnsi="Tw Cen MT"/>
          <w:bCs/>
          <w:i/>
          <w:iCs/>
          <w:sz w:val="24"/>
          <w:szCs w:val="24"/>
        </w:rPr>
        <w:t xml:space="preserve">Please </w:t>
      </w:r>
      <w:r w:rsidRPr="00BA4F14" w:rsidR="000C2DC5">
        <w:rPr>
          <w:rFonts w:ascii="Tw Cen MT" w:hAnsi="Tw Cen MT"/>
          <w:bCs/>
          <w:i/>
          <w:iCs/>
          <w:sz w:val="24"/>
          <w:szCs w:val="24"/>
        </w:rPr>
        <w:t>include any relevant reflections on p</w:t>
      </w:r>
      <w:r w:rsidRPr="00BA4F14">
        <w:rPr>
          <w:rFonts w:ascii="Tw Cen MT" w:hAnsi="Tw Cen MT"/>
          <w:bCs/>
          <w:i/>
          <w:iCs/>
          <w:sz w:val="24"/>
          <w:szCs w:val="24"/>
        </w:rPr>
        <w:t xml:space="preserve">rogram </w:t>
      </w:r>
      <w:r w:rsidRPr="00BA4F14" w:rsidR="000C2DC5">
        <w:rPr>
          <w:rFonts w:ascii="Tw Cen MT" w:hAnsi="Tw Cen MT"/>
          <w:bCs/>
          <w:i/>
          <w:iCs/>
          <w:sz w:val="24"/>
          <w:szCs w:val="24"/>
        </w:rPr>
        <w:t>development, process, and any available qualitative/quantitative data or other results, and future planning if applicable.</w:t>
      </w:r>
    </w:p>
    <w:p w:rsidRPr="00BA4F14" w:rsidR="00752E14" w:rsidP="00752E14" w:rsidRDefault="00752E14" w14:paraId="6F000E72" w14:textId="77777777">
      <w:pPr>
        <w:pStyle w:val="ListParagraph"/>
        <w:ind w:left="450"/>
        <w:rPr>
          <w:rFonts w:ascii="Tw Cen MT" w:hAnsi="Tw Cen MT"/>
          <w:i/>
          <w:iCs/>
          <w:sz w:val="24"/>
          <w:szCs w:val="24"/>
        </w:rPr>
      </w:pPr>
      <w:r w:rsidRPr="00BA4F14">
        <w:rPr>
          <w:rFonts w:ascii="Tw Cen MT" w:hAnsi="Tw Cen MT"/>
          <w:i/>
          <w:iCs/>
          <w:sz w:val="24"/>
          <w:szCs w:val="24"/>
        </w:rPr>
        <w:t xml:space="preserve"> </w:t>
      </w:r>
    </w:p>
    <w:p w:rsidRPr="00BA4F14" w:rsidR="00752E14" w:rsidP="00752E14" w:rsidRDefault="00752E14" w14:paraId="70372CBD" w14:textId="77777777">
      <w:pPr>
        <w:rPr>
          <w:rFonts w:ascii="Tw Cen MT" w:hAnsi="Tw Cen MT"/>
          <w:i/>
          <w:iCs/>
          <w:sz w:val="24"/>
          <w:szCs w:val="24"/>
        </w:rPr>
      </w:pPr>
    </w:p>
    <w:p w:rsidRPr="00BA4F14" w:rsidR="00752E14" w:rsidP="00752E14" w:rsidRDefault="00B17BD5" w14:paraId="0A96EC62" w14:textId="04C9944E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>Project background/introduction:</w:t>
      </w:r>
    </w:p>
    <w:p w:rsidRPr="00BA4F14" w:rsidR="000C2DC5" w:rsidP="000C2DC5" w:rsidRDefault="000C2DC5" w14:paraId="11441A89" w14:textId="4C796200">
      <w:pPr>
        <w:rPr>
          <w:rFonts w:ascii="Tw Cen MT" w:hAnsi="Tw Cen MT"/>
          <w:b/>
          <w:sz w:val="24"/>
          <w:szCs w:val="24"/>
        </w:rPr>
      </w:pPr>
    </w:p>
    <w:p w:rsidRPr="00BA4F14" w:rsidR="00B17BD5" w:rsidP="000C2DC5" w:rsidRDefault="00B17BD5" w14:paraId="001D0B60" w14:textId="754A02D7">
      <w:pPr>
        <w:rPr>
          <w:rFonts w:ascii="Tw Cen MT" w:hAnsi="Tw Cen MT"/>
          <w:b/>
          <w:sz w:val="24"/>
          <w:szCs w:val="24"/>
        </w:rPr>
      </w:pPr>
    </w:p>
    <w:p w:rsidRPr="00BA4F14" w:rsidR="00B17BD5" w:rsidP="000C2DC5" w:rsidRDefault="00B17BD5" w14:paraId="335BEF50" w14:textId="77777777">
      <w:pPr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5AF72585" w14:textId="77777777">
      <w:pPr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566748D0" w14:textId="1D184314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>Intervention(s) and details of implementation</w:t>
      </w:r>
      <w:r w:rsidRPr="00BA4F14" w:rsidR="00B17BD5">
        <w:rPr>
          <w:rFonts w:ascii="Tw Cen MT" w:hAnsi="Tw Cen MT"/>
          <w:b/>
          <w:sz w:val="24"/>
          <w:szCs w:val="24"/>
        </w:rPr>
        <w:t xml:space="preserve">: </w:t>
      </w:r>
      <w:r w:rsidRPr="00BA4F14" w:rsidR="00B17BD5">
        <w:rPr>
          <w:rFonts w:ascii="Tw Cen MT" w:hAnsi="Tw Cen MT"/>
          <w:bCs/>
          <w:i/>
          <w:iCs/>
          <w:sz w:val="24"/>
          <w:szCs w:val="24"/>
        </w:rPr>
        <w:t>(clinical focus, population, etc.)</w:t>
      </w:r>
    </w:p>
    <w:p w:rsidRPr="00BA4F14" w:rsidR="000C2DC5" w:rsidP="000C2DC5" w:rsidRDefault="000C2DC5" w14:paraId="4B89DC46" w14:textId="6C544F90">
      <w:pPr>
        <w:rPr>
          <w:rFonts w:ascii="Tw Cen MT" w:hAnsi="Tw Cen MT"/>
          <w:b/>
          <w:sz w:val="24"/>
          <w:szCs w:val="24"/>
        </w:rPr>
      </w:pPr>
    </w:p>
    <w:p w:rsidRPr="00BA4F14" w:rsidR="00752E14" w:rsidP="00C040B6" w:rsidRDefault="00752E14" w14:paraId="53614A2C" w14:textId="77777777">
      <w:pPr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363E614B" w14:textId="1227507E">
      <w:pPr>
        <w:pStyle w:val="ListParagraph"/>
        <w:ind w:left="1800"/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0947A7E0" w14:textId="77777777">
      <w:pPr>
        <w:pStyle w:val="ListParagraph"/>
        <w:ind w:left="1800"/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0ED7629E" w14:textId="130760C6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 xml:space="preserve">Results and/or </w:t>
      </w:r>
      <w:r w:rsidRPr="00BA4F14" w:rsidR="00B17BD5">
        <w:rPr>
          <w:rFonts w:ascii="Tw Cen MT" w:hAnsi="Tw Cen MT"/>
          <w:b/>
          <w:sz w:val="24"/>
          <w:szCs w:val="24"/>
        </w:rPr>
        <w:t>s</w:t>
      </w:r>
      <w:r w:rsidRPr="00BA4F14">
        <w:rPr>
          <w:rFonts w:ascii="Tw Cen MT" w:hAnsi="Tw Cen MT"/>
          <w:b/>
          <w:sz w:val="24"/>
          <w:szCs w:val="24"/>
        </w:rPr>
        <w:t>uccesses</w:t>
      </w:r>
      <w:r w:rsidRPr="00BA4F14" w:rsidR="00B17BD5">
        <w:rPr>
          <w:rFonts w:ascii="Tw Cen MT" w:hAnsi="Tw Cen MT"/>
          <w:b/>
          <w:sz w:val="24"/>
          <w:szCs w:val="24"/>
        </w:rPr>
        <w:t xml:space="preserve"> to share</w:t>
      </w:r>
      <w:r w:rsidRPr="00BA4F14" w:rsidR="000C2DC5">
        <w:rPr>
          <w:rFonts w:ascii="Tw Cen MT" w:hAnsi="Tw Cen MT"/>
          <w:b/>
          <w:sz w:val="24"/>
          <w:szCs w:val="24"/>
        </w:rPr>
        <w:t>:</w:t>
      </w:r>
      <w:r w:rsidRPr="00BA4F14" w:rsidR="00B17BD5">
        <w:rPr>
          <w:rFonts w:ascii="Tw Cen MT" w:hAnsi="Tw Cen MT"/>
          <w:b/>
          <w:sz w:val="24"/>
          <w:szCs w:val="24"/>
        </w:rPr>
        <w:t xml:space="preserve"> (</w:t>
      </w:r>
      <w:r w:rsidRPr="00BA4F14" w:rsidR="00B17BD5">
        <w:rPr>
          <w:rFonts w:ascii="Tw Cen MT" w:hAnsi="Tw Cen MT"/>
          <w:bCs/>
          <w:i/>
          <w:iCs/>
          <w:sz w:val="24"/>
          <w:szCs w:val="24"/>
        </w:rPr>
        <w:t>both quantitative and qualitative results encouraged!)</w:t>
      </w:r>
    </w:p>
    <w:p w:rsidRPr="00BA4F14" w:rsidR="00752E14" w:rsidP="00752E14" w:rsidRDefault="00752E14" w14:paraId="77EF1253" w14:textId="0DD6DD4E">
      <w:pPr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06F4B5F5" w14:textId="74F52974">
      <w:pPr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7C4442D8" w14:textId="77777777">
      <w:pPr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299EEC92" w14:textId="77777777">
      <w:pPr>
        <w:rPr>
          <w:rFonts w:ascii="Tw Cen MT" w:hAnsi="Tw Cen MT"/>
          <w:b/>
          <w:sz w:val="24"/>
          <w:szCs w:val="24"/>
        </w:rPr>
      </w:pPr>
    </w:p>
    <w:p w:rsidRPr="00BA4F14" w:rsidR="00752E14" w:rsidP="00752E14" w:rsidRDefault="00752E14" w14:paraId="50E65E9A" w14:textId="760F1E96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>Conclusions, lessons/best practices for other programs/what’s next</w:t>
      </w:r>
      <w:r w:rsidRPr="00BA4F14" w:rsidR="00B17BD5">
        <w:rPr>
          <w:rFonts w:ascii="Tw Cen MT" w:hAnsi="Tw Cen MT"/>
          <w:b/>
          <w:sz w:val="24"/>
          <w:szCs w:val="24"/>
        </w:rPr>
        <w:t xml:space="preserve"> for your program</w:t>
      </w:r>
      <w:r w:rsidRPr="00BA4F14" w:rsidR="000C2DC5">
        <w:rPr>
          <w:rFonts w:ascii="Tw Cen MT" w:hAnsi="Tw Cen MT"/>
          <w:b/>
          <w:sz w:val="24"/>
          <w:szCs w:val="24"/>
        </w:rPr>
        <w:t>:</w:t>
      </w:r>
    </w:p>
    <w:p w:rsidRPr="00BA4F14" w:rsidR="00752E14" w:rsidP="00752E14" w:rsidRDefault="00752E14" w14:paraId="30C81150" w14:textId="61C55479">
      <w:pPr>
        <w:pStyle w:val="ListParagraph"/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6A469779" w14:textId="312DDDEA">
      <w:pPr>
        <w:pStyle w:val="ListParagraph"/>
        <w:rPr>
          <w:rFonts w:ascii="Tw Cen MT" w:hAnsi="Tw Cen MT"/>
          <w:b/>
          <w:sz w:val="24"/>
          <w:szCs w:val="24"/>
        </w:rPr>
      </w:pPr>
    </w:p>
    <w:p w:rsidRPr="00BA4F14" w:rsidR="000C2DC5" w:rsidP="00752E14" w:rsidRDefault="000C2DC5" w14:paraId="47A7357F" w14:textId="77777777">
      <w:pPr>
        <w:pStyle w:val="ListParagraph"/>
        <w:rPr>
          <w:rFonts w:ascii="Tw Cen MT" w:hAnsi="Tw Cen MT"/>
          <w:b/>
          <w:sz w:val="24"/>
          <w:szCs w:val="24"/>
        </w:rPr>
      </w:pPr>
    </w:p>
    <w:p w:rsidRPr="00BA4F14" w:rsidR="00752E14" w:rsidP="000C2DC5" w:rsidRDefault="000C2DC5" w14:paraId="064CFBF7" w14:textId="61B627D8">
      <w:pPr>
        <w:tabs>
          <w:tab w:val="left" w:pos="1514"/>
        </w:tabs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ab/>
      </w:r>
    </w:p>
    <w:p w:rsidRPr="00BA4F14" w:rsidR="00C040B6" w:rsidP="00C040B6" w:rsidRDefault="00C040B6" w14:paraId="31AA5344" w14:textId="436B9EC8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BA4F14">
        <w:rPr>
          <w:rFonts w:ascii="Tw Cen MT" w:hAnsi="Tw Cen MT"/>
          <w:b/>
          <w:sz w:val="24"/>
          <w:szCs w:val="24"/>
        </w:rPr>
        <w:t>Participant e</w:t>
      </w:r>
      <w:r w:rsidRPr="00BA4F14" w:rsidR="000C2DC5">
        <w:rPr>
          <w:rFonts w:ascii="Tw Cen MT" w:hAnsi="Tw Cen MT"/>
          <w:b/>
          <w:sz w:val="24"/>
          <w:szCs w:val="24"/>
        </w:rPr>
        <w:t xml:space="preserve">ngagement elements you’ll incorporate: </w:t>
      </w:r>
    </w:p>
    <w:p w:rsidRPr="00BA4F14" w:rsidR="00C040B6" w:rsidP="00C040B6" w:rsidRDefault="00C040B6" w14:paraId="292161D4" w14:textId="10BA326F">
      <w:pPr>
        <w:rPr>
          <w:rFonts w:ascii="Tw Cen MT" w:hAnsi="Tw Cen MT"/>
          <w:b/>
          <w:sz w:val="24"/>
          <w:szCs w:val="24"/>
        </w:rPr>
      </w:pPr>
    </w:p>
    <w:sectPr w:rsidRPr="00BA4F14" w:rsidR="00C040B6" w:rsidSect="00DE007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hint="default" w:ascii="Symbol" w:hAnsi="Symbol" w:cs="Times New Roman" w:eastAsiaTheme="minorHAnsi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3C67010"/>
    <w:multiLevelType w:val="hybridMultilevel"/>
    <w:tmpl w:val="D90E701A"/>
    <w:lvl w:ilvl="0" w:tplc="FEFCC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hint="default" w:ascii="Symbol" w:hAnsi="Symbol" w:cs="Times New Roman" w:eastAsiaTheme="minorHAnsi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1857366">
    <w:abstractNumId w:val="5"/>
  </w:num>
  <w:num w:numId="2" w16cid:durableId="2103602488">
    <w:abstractNumId w:val="9"/>
  </w:num>
  <w:num w:numId="3" w16cid:durableId="758020436">
    <w:abstractNumId w:val="8"/>
  </w:num>
  <w:num w:numId="4" w16cid:durableId="1259021508">
    <w:abstractNumId w:val="2"/>
  </w:num>
  <w:num w:numId="5" w16cid:durableId="414129768">
    <w:abstractNumId w:val="0"/>
  </w:num>
  <w:num w:numId="6" w16cid:durableId="758251783">
    <w:abstractNumId w:val="6"/>
  </w:num>
  <w:num w:numId="7" w16cid:durableId="169760773">
    <w:abstractNumId w:val="1"/>
  </w:num>
  <w:num w:numId="8" w16cid:durableId="1199663946">
    <w:abstractNumId w:val="7"/>
  </w:num>
  <w:num w:numId="9" w16cid:durableId="913514534">
    <w:abstractNumId w:val="4"/>
  </w:num>
  <w:num w:numId="10" w16cid:durableId="160727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4"/>
    <w:rsid w:val="000C2DC5"/>
    <w:rsid w:val="00173EEA"/>
    <w:rsid w:val="001E3C87"/>
    <w:rsid w:val="00230317"/>
    <w:rsid w:val="00251F39"/>
    <w:rsid w:val="00254D6D"/>
    <w:rsid w:val="002951D4"/>
    <w:rsid w:val="002F013C"/>
    <w:rsid w:val="003E1B4B"/>
    <w:rsid w:val="00482DE9"/>
    <w:rsid w:val="005A4971"/>
    <w:rsid w:val="00603925"/>
    <w:rsid w:val="00674231"/>
    <w:rsid w:val="007271F3"/>
    <w:rsid w:val="00752E14"/>
    <w:rsid w:val="00764CC0"/>
    <w:rsid w:val="007831AF"/>
    <w:rsid w:val="008704DD"/>
    <w:rsid w:val="00935720"/>
    <w:rsid w:val="009B501E"/>
    <w:rsid w:val="00A82C60"/>
    <w:rsid w:val="00AE2DD9"/>
    <w:rsid w:val="00B17BD5"/>
    <w:rsid w:val="00B4083A"/>
    <w:rsid w:val="00B76002"/>
    <w:rsid w:val="00BA4F14"/>
    <w:rsid w:val="00BC02FB"/>
    <w:rsid w:val="00C040B6"/>
    <w:rsid w:val="00C25CFE"/>
    <w:rsid w:val="00D02B90"/>
    <w:rsid w:val="00D0785A"/>
    <w:rsid w:val="00D6192B"/>
    <w:rsid w:val="00F134BF"/>
    <w:rsid w:val="2D14C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461A"/>
  <w15:chartTrackingRefBased/>
  <w15:docId w15:val="{9FC9C3E3-6BB4-42C8-B9E4-78A14E5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2E14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14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752E14"/>
  </w:style>
  <w:style w:type="character" w:styleId="Strong">
    <w:name w:val="Strong"/>
    <w:basedOn w:val="DefaultParagraphFont"/>
    <w:uiPriority w:val="22"/>
    <w:qFormat/>
    <w:rsid w:val="00752E14"/>
    <w:rPr>
      <w:b/>
      <w:bCs/>
    </w:rPr>
  </w:style>
  <w:style w:type="character" w:styleId="Emphasis">
    <w:name w:val="Emphasis"/>
    <w:basedOn w:val="DefaultParagraphFont"/>
    <w:uiPriority w:val="20"/>
    <w:qFormat/>
    <w:rsid w:val="00752E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271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3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303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3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30317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2C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3C87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www.narcad.org/the-conference-hub.html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www.narcad.org/conference-series.htm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f4313ea3429f471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322c-6dca-4fb2-bb0e-9c7614af093a}"/>
      </w:docPartPr>
      <w:docPartBody>
        <w:p w14:paraId="7F277C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A119-9425-4D05-838D-D22D5363B8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Stefanini</dc:creator>
  <keywords/>
  <dc:description/>
  <lastModifiedBy>Aanchal Gupta</lastModifiedBy>
  <revision>29</revision>
  <dcterms:created xsi:type="dcterms:W3CDTF">2020-03-16T13:10:00.0000000Z</dcterms:created>
  <dcterms:modified xsi:type="dcterms:W3CDTF">2023-05-30T19:58:26.5722517Z</dcterms:modified>
</coreProperties>
</file>