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D1" w:rsidRDefault="00F531D1" w:rsidP="00F531D1">
      <w:pPr>
        <w:pStyle w:val="ListParagraph"/>
        <w:ind w:hanging="36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Some </w:t>
      </w:r>
      <w:bookmarkStart w:id="0" w:name="_GoBack"/>
      <w:bookmarkEnd w:id="0"/>
      <w:r>
        <w:rPr>
          <w:rFonts w:ascii="Helvetica" w:hAnsi="Helvetica" w:cs="Helvetica"/>
          <w:b/>
          <w:sz w:val="24"/>
          <w:szCs w:val="24"/>
        </w:rPr>
        <w:t>Breakout Thoughts</w:t>
      </w:r>
    </w:p>
    <w:p w:rsidR="00F531D1" w:rsidRPr="00F27037" w:rsidRDefault="00F531D1" w:rsidP="00F531D1">
      <w:pPr>
        <w:pStyle w:val="ListParagraph"/>
        <w:ind w:hanging="360"/>
        <w:jc w:val="center"/>
        <w:rPr>
          <w:rFonts w:ascii="Helvetica" w:hAnsi="Helvetica" w:cs="Helvetica"/>
          <w:b/>
          <w:sz w:val="24"/>
          <w:szCs w:val="24"/>
        </w:rPr>
      </w:pPr>
    </w:p>
    <w:p w:rsidR="00F531D1" w:rsidRPr="00E3024E" w:rsidRDefault="00F531D1" w:rsidP="00F531D1">
      <w:pPr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Identify the limitations at your facility that will impede provider change (e.g. lack of data, physician access, non-standardized approach to pain management, suboptimal administrative support, patient resistance to change etc.) and how to overcome them.</w:t>
      </w:r>
    </w:p>
    <w:p w:rsidR="00F531D1" w:rsidRDefault="00F531D1" w:rsidP="00F531D1">
      <w:pPr>
        <w:pStyle w:val="ListParagraph"/>
        <w:ind w:hanging="360"/>
        <w:rPr>
          <w:rFonts w:ascii="Helvetica" w:hAnsi="Helvetica" w:cs="Helvetica"/>
        </w:rPr>
      </w:pPr>
    </w:p>
    <w:p w:rsidR="00F531D1" w:rsidRPr="00F531D1" w:rsidRDefault="00F531D1" w:rsidP="00F531D1">
      <w:pPr>
        <w:pStyle w:val="ListParagraph"/>
        <w:ind w:left="360"/>
        <w:rPr>
          <w:rFonts w:ascii="Helvetica" w:hAnsi="Helvetica" w:cs="Helvetica"/>
          <w:b/>
          <w:sz w:val="24"/>
          <w:szCs w:val="24"/>
        </w:rPr>
      </w:pPr>
      <w:r w:rsidRPr="00F531D1">
        <w:rPr>
          <w:rFonts w:ascii="Helvetica" w:hAnsi="Helvetica" w:cs="Helvetica"/>
          <w:b/>
          <w:sz w:val="24"/>
          <w:szCs w:val="24"/>
        </w:rPr>
        <w:t>What to measure and trend? Other too</w:t>
      </w:r>
      <w:r>
        <w:rPr>
          <w:rFonts w:ascii="Helvetica" w:hAnsi="Helvetica" w:cs="Helvetica"/>
          <w:b/>
          <w:sz w:val="24"/>
          <w:szCs w:val="24"/>
        </w:rPr>
        <w:t>ls from the Electronic record, Pharmacy, Mental Health, Physical T</w:t>
      </w:r>
      <w:r w:rsidRPr="00F531D1">
        <w:rPr>
          <w:rFonts w:ascii="Helvetica" w:hAnsi="Helvetica" w:cs="Helvetica"/>
          <w:b/>
          <w:sz w:val="24"/>
          <w:szCs w:val="24"/>
        </w:rPr>
        <w:t>herapist?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Pr="003F4932" w:rsidRDefault="00F531D1" w:rsidP="00F531D1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Examples: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Morphine Equivalent Dose (MED), Benzodiazepine Equivalent dose</w:t>
      </w:r>
    </w:p>
    <w:p w:rsidR="00F531D1" w:rsidRDefault="00F531D1" w:rsidP="00F531D1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Rank Order of prescribers by MED, number of opioid patients</w:t>
      </w:r>
    </w:p>
    <w:p w:rsidR="00F531D1" w:rsidRDefault="00F531D1" w:rsidP="00F531D1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Concomitant opioid and benzodiazepine prescribing</w:t>
      </w:r>
    </w:p>
    <w:p w:rsidR="00F531D1" w:rsidRDefault="00F531D1" w:rsidP="00F531D1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Provider’s improvement </w:t>
      </w:r>
    </w:p>
    <w:p w:rsidR="00F531D1" w:rsidRPr="004349B3" w:rsidRDefault="00F531D1" w:rsidP="00F531D1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Prescribing and utilization of Naloxone kits</w:t>
      </w:r>
    </w:p>
    <w:p w:rsidR="00F531D1" w:rsidRDefault="00F531D1" w:rsidP="00F531D1">
      <w:pPr>
        <w:pStyle w:val="ListParagraph"/>
        <w:ind w:hanging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hanging="360"/>
        <w:rPr>
          <w:rFonts w:ascii="Helvetica" w:hAnsi="Helvetica" w:cs="Helvetica"/>
        </w:rPr>
      </w:pPr>
    </w:p>
    <w:p w:rsidR="00F531D1" w:rsidRPr="00F531D1" w:rsidRDefault="00F531D1" w:rsidP="00F531D1">
      <w:pPr>
        <w:pStyle w:val="ListParagraph"/>
        <w:ind w:hanging="360"/>
        <w:rPr>
          <w:rFonts w:ascii="Helvetica" w:hAnsi="Helvetica" w:cs="Helvetica"/>
          <w:b/>
          <w:sz w:val="24"/>
          <w:szCs w:val="24"/>
        </w:rPr>
      </w:pPr>
      <w:r w:rsidRPr="00F531D1">
        <w:rPr>
          <w:rFonts w:ascii="Helvetica" w:hAnsi="Helvetica" w:cs="Helvetica"/>
          <w:b/>
          <w:sz w:val="24"/>
          <w:szCs w:val="24"/>
        </w:rPr>
        <w:t xml:space="preserve">Where to begin: prioritizing individual patients, clinics, provider’s, pharmacy, mid-level and upper management? </w:t>
      </w:r>
    </w:p>
    <w:p w:rsidR="00F531D1" w:rsidRDefault="00F531D1" w:rsidP="00F531D1">
      <w:pPr>
        <w:pStyle w:val="ListParagraph"/>
        <w:ind w:hanging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Examples:</w:t>
      </w:r>
    </w:p>
    <w:p w:rsidR="00F531D1" w:rsidRPr="003F4932" w:rsidRDefault="00F531D1" w:rsidP="00F531D1">
      <w:pPr>
        <w:pStyle w:val="ListParagraph"/>
        <w:rPr>
          <w:rFonts w:ascii="Helvetica" w:hAnsi="Helvetica" w:cs="Helvetica"/>
        </w:rPr>
      </w:pPr>
    </w:p>
    <w:p w:rsidR="00F531D1" w:rsidRPr="003F4932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3F4932">
        <w:rPr>
          <w:rFonts w:ascii="Helvetica" w:hAnsi="Helvetica" w:cs="Helvetica"/>
        </w:rPr>
        <w:t>High dose Opioids</w:t>
      </w:r>
    </w:p>
    <w:p w:rsidR="00F531D1" w:rsidRPr="003F4932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3F4932">
        <w:rPr>
          <w:rFonts w:ascii="Helvetica" w:hAnsi="Helvetica" w:cs="Helvetica"/>
        </w:rPr>
        <w:t>Opioids + Sedative Hypnotics</w:t>
      </w:r>
    </w:p>
    <w:p w:rsidR="00F531D1" w:rsidRPr="003F4932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3F4932">
        <w:rPr>
          <w:rFonts w:ascii="Helvetica" w:hAnsi="Helvetica" w:cs="Helvetica"/>
        </w:rPr>
        <w:t>Patients stratified to high risk by validated tools</w:t>
      </w:r>
    </w:p>
    <w:p w:rsidR="00F531D1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3F4932">
        <w:rPr>
          <w:rFonts w:ascii="Helvetica" w:hAnsi="Helvetica" w:cs="Helvetica"/>
        </w:rPr>
        <w:t>Patient doctor shopping</w:t>
      </w:r>
    </w:p>
    <w:p w:rsidR="00F531D1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Prescribing opioids outside of primary care (Emergency Department, Mental Health)</w:t>
      </w:r>
    </w:p>
    <w:p w:rsidR="00F531D1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Establishing an interdisciplinary Pain Clinic</w:t>
      </w:r>
    </w:p>
    <w:p w:rsidR="00F531D1" w:rsidRDefault="00F531D1" w:rsidP="00F531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Establishing a close relationship with Pharmacy Service to implement prescribing limitations.</w:t>
      </w:r>
    </w:p>
    <w:p w:rsidR="00F531D1" w:rsidRDefault="00F531D1" w:rsidP="00F531D1">
      <w:pPr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hanging="360"/>
        <w:rPr>
          <w:color w:val="000000"/>
        </w:rPr>
      </w:pPr>
      <w:r>
        <w:rPr>
          <w:color w:val="000000"/>
        </w:rPr>
        <w:tab/>
      </w:r>
    </w:p>
    <w:p w:rsidR="00F531D1" w:rsidRDefault="00F531D1" w:rsidP="00F531D1">
      <w:pPr>
        <w:pStyle w:val="ListParagraph"/>
        <w:ind w:hanging="360"/>
        <w:rPr>
          <w:color w:val="000000"/>
        </w:rPr>
      </w:pP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 w:rsidRPr="00F531D1">
        <w:rPr>
          <w:rFonts w:ascii="Helvetica" w:hAnsi="Helvetica" w:cs="Helvetica"/>
          <w:b/>
          <w:sz w:val="24"/>
          <w:szCs w:val="24"/>
        </w:rPr>
        <w:t>What is most effective (Best Practices) to achieve change at your facility</w:t>
      </w:r>
      <w:r w:rsidRPr="004349B3">
        <w:rPr>
          <w:rFonts w:ascii="Helvetica" w:hAnsi="Helvetica" w:cs="Helvetica"/>
        </w:rPr>
        <w:t>?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left="360"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Examples:</w:t>
      </w:r>
    </w:p>
    <w:p w:rsidR="00F531D1" w:rsidRPr="004349B3" w:rsidRDefault="00F531D1" w:rsidP="00F531D1">
      <w:pPr>
        <w:pStyle w:val="ListParagraph"/>
        <w:ind w:left="360" w:firstLine="360"/>
        <w:rPr>
          <w:rFonts w:ascii="Helvetica" w:hAnsi="Helvetica" w:cs="Helvetica"/>
        </w:rPr>
      </w:pPr>
    </w:p>
    <w:p w:rsidR="00F531D1" w:rsidRPr="004349B3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Standardized Patient Opioid Consent focusing on functional goals</w:t>
      </w:r>
    </w:p>
    <w:p w:rsidR="00F531D1" w:rsidRPr="004349B3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Patient responsibilities when prescribed Opioids (AKA Opioid Agreement)</w:t>
      </w:r>
    </w:p>
    <w:p w:rsidR="00F531D1" w:rsidRPr="004349B3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Risk Stratification</w:t>
      </w:r>
    </w:p>
    <w:p w:rsidR="00F531D1" w:rsidRPr="004349B3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Distrust and Verify: PDMP queries, Random Urine Drug screens, pill counts</w:t>
      </w:r>
    </w:p>
    <w:p w:rsidR="00F531D1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Referral to support services: Pain specialist, Mental Health, alternative care</w:t>
      </w:r>
    </w:p>
    <w:p w:rsidR="00F531D1" w:rsidRPr="004349B3" w:rsidRDefault="00F531D1" w:rsidP="00F531D1">
      <w:pPr>
        <w:pStyle w:val="ListParagraph"/>
        <w:numPr>
          <w:ilvl w:val="1"/>
          <w:numId w:val="2"/>
        </w:num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Monthly Opioid Renewal Tool for schedule 2 medications.</w:t>
      </w:r>
    </w:p>
    <w:p w:rsidR="00F531D1" w:rsidRDefault="00F531D1" w:rsidP="00F531D1">
      <w:pPr>
        <w:pStyle w:val="ListParagraph"/>
        <w:ind w:left="108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left="108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left="1080"/>
        <w:rPr>
          <w:rFonts w:ascii="Helvetica" w:hAnsi="Helvetica" w:cs="Helvetica"/>
        </w:rPr>
      </w:pPr>
    </w:p>
    <w:p w:rsidR="00F531D1" w:rsidRPr="004349B3" w:rsidRDefault="00F531D1" w:rsidP="00F531D1">
      <w:pPr>
        <w:pStyle w:val="ListParagraph"/>
        <w:ind w:left="1080"/>
        <w:rPr>
          <w:rFonts w:ascii="Helvetica" w:hAnsi="Helvetica" w:cs="Helvetica"/>
        </w:rPr>
      </w:pPr>
    </w:p>
    <w:p w:rsidR="00F531D1" w:rsidRPr="00F27037" w:rsidRDefault="00F531D1" w:rsidP="00F531D1">
      <w:pPr>
        <w:pStyle w:val="ListParagraph"/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ab/>
      </w:r>
      <w:r w:rsidRPr="00F27037">
        <w:rPr>
          <w:rFonts w:ascii="Helvetica" w:hAnsi="Helvetica" w:cs="Helvetica"/>
        </w:rPr>
        <w:tab/>
      </w:r>
    </w:p>
    <w:p w:rsidR="00F531D1" w:rsidRPr="004349B3" w:rsidRDefault="00F531D1" w:rsidP="00F531D1">
      <w:pPr>
        <w:pStyle w:val="ListParagraph"/>
        <w:ind w:left="360"/>
        <w:rPr>
          <w:rFonts w:ascii="Helvetica" w:hAnsi="Helvetica" w:cs="Helvetica"/>
        </w:rPr>
      </w:pPr>
      <w:r w:rsidRPr="00F531D1">
        <w:rPr>
          <w:rFonts w:ascii="Helvetica" w:hAnsi="Helvetica" w:cs="Helvetica"/>
          <w:b/>
          <w:sz w:val="24"/>
          <w:szCs w:val="24"/>
        </w:rPr>
        <w:lastRenderedPageBreak/>
        <w:t>Establishing guidelines and rules (education of patient, provider and institution</w:t>
      </w:r>
      <w:r w:rsidRPr="00F531D1">
        <w:rPr>
          <w:rFonts w:ascii="Helvetica" w:hAnsi="Helvetica" w:cs="Helvetica"/>
          <w:b/>
        </w:rPr>
        <w:t>)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Pr="003F4932" w:rsidRDefault="00F531D1" w:rsidP="00F531D1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Examples:</w:t>
      </w:r>
    </w:p>
    <w:p w:rsidR="00F531D1" w:rsidRPr="004349B3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Pr="004349B3" w:rsidRDefault="00F531D1" w:rsidP="00F531D1">
      <w:pPr>
        <w:pStyle w:val="ListParagraph"/>
        <w:numPr>
          <w:ilvl w:val="0"/>
          <w:numId w:val="4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Provider and the Standard Operating Procedures (SOP</w:t>
      </w:r>
      <w:r>
        <w:rPr>
          <w:rFonts w:ascii="Helvetica" w:hAnsi="Helvetica" w:cs="Helvetica"/>
        </w:rPr>
        <w:t>)</w:t>
      </w:r>
    </w:p>
    <w:p w:rsidR="00F531D1" w:rsidRDefault="00F531D1" w:rsidP="00F531D1">
      <w:pPr>
        <w:pStyle w:val="ListParagraph"/>
        <w:numPr>
          <w:ilvl w:val="0"/>
          <w:numId w:val="4"/>
        </w:numPr>
        <w:ind w:left="1080"/>
        <w:rPr>
          <w:rFonts w:ascii="Helvetica" w:hAnsi="Helvetica" w:cs="Helvetica"/>
        </w:rPr>
      </w:pPr>
      <w:r w:rsidRPr="004349B3">
        <w:rPr>
          <w:rFonts w:ascii="Helvetica" w:hAnsi="Helvetica" w:cs="Helvetica"/>
        </w:rPr>
        <w:t>Patient responsib</w:t>
      </w:r>
      <w:r>
        <w:rPr>
          <w:rFonts w:ascii="Helvetica" w:hAnsi="Helvetica" w:cs="Helvetica"/>
        </w:rPr>
        <w:t>ilities when prescribed opioids</w:t>
      </w:r>
    </w:p>
    <w:p w:rsidR="00F531D1" w:rsidRDefault="00F531D1" w:rsidP="00F531D1">
      <w:pPr>
        <w:pStyle w:val="ListParagraph"/>
        <w:numPr>
          <w:ilvl w:val="0"/>
          <w:numId w:val="4"/>
        </w:num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Opioid educational summit for mental health and primary care</w:t>
      </w:r>
      <w:r w:rsidRPr="004349B3">
        <w:rPr>
          <w:rFonts w:ascii="Helvetica" w:hAnsi="Helvetica" w:cs="Helvetica"/>
        </w:rPr>
        <w:t xml:space="preserve"> </w:t>
      </w:r>
    </w:p>
    <w:p w:rsidR="00F531D1" w:rsidRDefault="00F531D1" w:rsidP="00F531D1">
      <w:pPr>
        <w:pStyle w:val="ListParagraph"/>
        <w:numPr>
          <w:ilvl w:val="0"/>
          <w:numId w:val="4"/>
        </w:num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Signage in ER waiting area regarding quantity limits of scheduled medications</w:t>
      </w:r>
    </w:p>
    <w:p w:rsidR="00F531D1" w:rsidRPr="004349B3" w:rsidRDefault="00F531D1" w:rsidP="00F531D1">
      <w:pPr>
        <w:pStyle w:val="ListParagraph"/>
        <w:numPr>
          <w:ilvl w:val="0"/>
          <w:numId w:val="4"/>
        </w:num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Pharmacy limits on prescribing of Schedule 2 medications</w:t>
      </w:r>
    </w:p>
    <w:p w:rsidR="00F531D1" w:rsidRPr="004349B3" w:rsidRDefault="00F531D1" w:rsidP="00F531D1">
      <w:pPr>
        <w:pStyle w:val="ListParagraph"/>
        <w:ind w:left="1080"/>
        <w:rPr>
          <w:rFonts w:ascii="Helvetica" w:hAnsi="Helvetica" w:cs="Helvetica"/>
        </w:rPr>
      </w:pPr>
    </w:p>
    <w:p w:rsidR="00F531D1" w:rsidRPr="00F531D1" w:rsidRDefault="00F531D1" w:rsidP="00F531D1">
      <w:pPr>
        <w:rPr>
          <w:rFonts w:ascii="Helvetica" w:hAnsi="Helvetica" w:cs="Helvetica"/>
        </w:rPr>
      </w:pPr>
    </w:p>
    <w:p w:rsidR="00F531D1" w:rsidRPr="00B5212B" w:rsidRDefault="00F531D1" w:rsidP="00F531D1">
      <w:pPr>
        <w:rPr>
          <w:rFonts w:ascii="Helvetica" w:hAnsi="Helvetica" w:cs="Helvetica"/>
        </w:rPr>
      </w:pPr>
    </w:p>
    <w:p w:rsidR="00F531D1" w:rsidRPr="00F531D1" w:rsidRDefault="00F531D1" w:rsidP="00F531D1">
      <w:pPr>
        <w:pStyle w:val="ListParagraph"/>
        <w:ind w:left="360"/>
        <w:rPr>
          <w:rFonts w:ascii="Helvetica" w:hAnsi="Helvetica" w:cs="Helvetica"/>
          <w:b/>
          <w:sz w:val="24"/>
          <w:szCs w:val="24"/>
        </w:rPr>
      </w:pPr>
      <w:r w:rsidRPr="00F531D1">
        <w:rPr>
          <w:rFonts w:ascii="Helvetica" w:hAnsi="Helvetica" w:cs="Helvetica"/>
          <w:b/>
          <w:sz w:val="24"/>
          <w:szCs w:val="24"/>
        </w:rPr>
        <w:t>Academic detailing interactions: which individuals would you prioritize for subjecting to your enhanced motivational detailing techniques?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Examples: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Director of the institution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Pharmacy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Staff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Congressional Staffers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Consumer Affairs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Information Technology representative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Head of Systems Redesign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ER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Primary Care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Interdisciplinary Pain Clinic Providers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Chief of Mental Health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Individual providers in general or selected by outlier status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Patients at risk </w:t>
      </w:r>
    </w:p>
    <w:p w:rsidR="00F531D1" w:rsidRDefault="00F531D1" w:rsidP="00F531D1">
      <w:pPr>
        <w:pStyle w:val="ListParagraph"/>
        <w:ind w:left="360"/>
        <w:rPr>
          <w:rFonts w:ascii="Helvetica" w:hAnsi="Helvetica" w:cs="Helvetica"/>
        </w:rPr>
      </w:pPr>
    </w:p>
    <w:p w:rsidR="005C7DD8" w:rsidRDefault="005C7DD8"/>
    <w:sectPr w:rsidR="005C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71D"/>
    <w:multiLevelType w:val="hybridMultilevel"/>
    <w:tmpl w:val="EE8E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71BC"/>
    <w:multiLevelType w:val="hybridMultilevel"/>
    <w:tmpl w:val="EFAE7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6526E"/>
    <w:multiLevelType w:val="hybridMultilevel"/>
    <w:tmpl w:val="F9327A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0C216D"/>
    <w:multiLevelType w:val="hybridMultilevel"/>
    <w:tmpl w:val="FA228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D1"/>
    <w:rsid w:val="002A75D8"/>
    <w:rsid w:val="005C7DD8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5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5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5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5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5D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5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5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5D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5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5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5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5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5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5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5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5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5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5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75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5D8"/>
    <w:rPr>
      <w:b/>
      <w:bCs/>
    </w:rPr>
  </w:style>
  <w:style w:type="character" w:styleId="Emphasis">
    <w:name w:val="Emphasis"/>
    <w:basedOn w:val="DefaultParagraphFont"/>
    <w:uiPriority w:val="20"/>
    <w:qFormat/>
    <w:rsid w:val="002A75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5D8"/>
    <w:rPr>
      <w:szCs w:val="32"/>
    </w:rPr>
  </w:style>
  <w:style w:type="paragraph" w:styleId="ListParagraph">
    <w:name w:val="List Paragraph"/>
    <w:basedOn w:val="Normal"/>
    <w:uiPriority w:val="34"/>
    <w:qFormat/>
    <w:rsid w:val="002A7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5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75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5D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5D8"/>
    <w:rPr>
      <w:b/>
      <w:i/>
      <w:sz w:val="24"/>
    </w:rPr>
  </w:style>
  <w:style w:type="character" w:styleId="SubtleEmphasis">
    <w:name w:val="Subtle Emphasis"/>
    <w:uiPriority w:val="19"/>
    <w:qFormat/>
    <w:rsid w:val="002A75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5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5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5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5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5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5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5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5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5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5D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5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5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5D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5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5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5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5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5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5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5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5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5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5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75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5D8"/>
    <w:rPr>
      <w:b/>
      <w:bCs/>
    </w:rPr>
  </w:style>
  <w:style w:type="character" w:styleId="Emphasis">
    <w:name w:val="Emphasis"/>
    <w:basedOn w:val="DefaultParagraphFont"/>
    <w:uiPriority w:val="20"/>
    <w:qFormat/>
    <w:rsid w:val="002A75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5D8"/>
    <w:rPr>
      <w:szCs w:val="32"/>
    </w:rPr>
  </w:style>
  <w:style w:type="paragraph" w:styleId="ListParagraph">
    <w:name w:val="List Paragraph"/>
    <w:basedOn w:val="Normal"/>
    <w:uiPriority w:val="34"/>
    <w:qFormat/>
    <w:rsid w:val="002A7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5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75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5D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5D8"/>
    <w:rPr>
      <w:b/>
      <w:i/>
      <w:sz w:val="24"/>
    </w:rPr>
  </w:style>
  <w:style w:type="character" w:styleId="SubtleEmphasis">
    <w:name w:val="Subtle Emphasis"/>
    <w:uiPriority w:val="19"/>
    <w:qFormat/>
    <w:rsid w:val="002A75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5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5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5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5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5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2016-11-12T00:41:00Z</dcterms:created>
  <dcterms:modified xsi:type="dcterms:W3CDTF">2016-11-12T00:44:00Z</dcterms:modified>
</cp:coreProperties>
</file>